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6A" w:rsidRDefault="006A616A" w:rsidP="006A6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A616A" w:rsidRDefault="006A616A" w:rsidP="006A6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znak sprawy"/>
            </w:textInput>
          </w:ffData>
        </w:fldChar>
      </w:r>
      <w:bookmarkStart w:id="2" w:name="Teks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6A616A" w:rsidRPr="00654833" w:rsidRDefault="006A616A" w:rsidP="006A616A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kierownik komórki właściwej, np. finansowej"/>
            </w:textInput>
          </w:ffData>
        </w:fldChar>
      </w:r>
      <w:bookmarkStart w:id="3" w:name="Teks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kierownik komórki właściwej, np. finansowej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6A616A" w:rsidRDefault="006A616A" w:rsidP="006A616A">
      <w:pPr>
        <w:ind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default w:val="nazwa jednostki organizacyjnej"/>
            </w:textInput>
          </w:ffData>
        </w:fldChar>
      </w:r>
      <w:bookmarkStart w:id="4" w:name="Teks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jednostki organizacyjnej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A4AD9" w:rsidRDefault="004A4AD9" w:rsidP="004A4AD9">
      <w:pPr>
        <w:spacing w:after="360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BD57A6">
        <w:rPr>
          <w:rFonts w:ascii="Times New Roman" w:hAnsi="Times New Roman" w:cs="Times New Roman"/>
          <w:sz w:val="24"/>
          <w:szCs w:val="24"/>
        </w:rPr>
        <w:t>w/m</w:t>
      </w:r>
    </w:p>
    <w:p w:rsidR="009549EB" w:rsidRPr="009549EB" w:rsidRDefault="006A616A" w:rsidP="00954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pismo z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5"/>
            <w:enabled/>
            <w:calcOnExit w:val="0"/>
            <w:textInput>
              <w:default w:val="wskazać dzień, miesiąc i rok"/>
            </w:textInput>
          </w:ffData>
        </w:fldChar>
      </w:r>
      <w:bookmarkStart w:id="5" w:name="Teks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dzień, miesiąc i rok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6"/>
            <w:enabled/>
            <w:calcOnExit w:val="0"/>
            <w:textInput>
              <w:default w:val="wskazać stosowny numer"/>
            </w:textInput>
          </w:ffData>
        </w:fldChar>
      </w:r>
      <w:bookmarkStart w:id="6" w:name="Teks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stosowny numer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9549EB" w:rsidRPr="009549EB">
        <w:rPr>
          <w:rFonts w:ascii="Times New Roman" w:hAnsi="Times New Roman" w:cs="Times New Roman"/>
          <w:sz w:val="24"/>
          <w:szCs w:val="24"/>
        </w:rPr>
        <w:t>, przekazuję informację o stopniu nieściągalności</w:t>
      </w:r>
      <w:r>
        <w:rPr>
          <w:rFonts w:ascii="Times New Roman" w:hAnsi="Times New Roman" w:cs="Times New Roman"/>
          <w:sz w:val="24"/>
          <w:szCs w:val="24"/>
        </w:rPr>
        <w:t xml:space="preserve"> należności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7"/>
            <w:enabled/>
            <w:calcOnExit w:val="0"/>
            <w:textInput>
              <w:default w:val="wskazać nazwę jednostki organizacyjnej"/>
            </w:textInput>
          </w:ffData>
        </w:fldChar>
      </w:r>
      <w:bookmarkStart w:id="7" w:name="Teks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nazwę jednostki organizacyjnej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9549EB" w:rsidRPr="009549EB">
        <w:rPr>
          <w:rFonts w:ascii="Times New Roman" w:hAnsi="Times New Roman" w:cs="Times New Roman"/>
          <w:sz w:val="24"/>
          <w:szCs w:val="24"/>
        </w:rPr>
        <w:t>:</w:t>
      </w:r>
    </w:p>
    <w:p w:rsidR="009549EB" w:rsidRPr="009549EB" w:rsidRDefault="006A616A" w:rsidP="00954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549EB" w:rsidRPr="009549EB">
        <w:rPr>
          <w:rFonts w:ascii="Times New Roman" w:hAnsi="Times New Roman" w:cs="Times New Roman"/>
          <w:sz w:val="24"/>
          <w:szCs w:val="24"/>
        </w:rPr>
        <w:t>należności od dłużników postawionych w stan l</w:t>
      </w:r>
      <w:r>
        <w:rPr>
          <w:rFonts w:ascii="Times New Roman" w:hAnsi="Times New Roman" w:cs="Times New Roman"/>
          <w:sz w:val="24"/>
          <w:szCs w:val="24"/>
        </w:rPr>
        <w:t xml:space="preserve">ikwidacji lub w stan upadłości: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8"/>
            <w:enabled/>
            <w:calcOnExit w:val="0"/>
            <w:textInput>
              <w:default w:val="wskazać brak lub określić nazwą i adres kontrahenta"/>
            </w:textInput>
          </w:ffData>
        </w:fldChar>
      </w:r>
      <w:bookmarkStart w:id="8" w:name="Tekst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brak lub określić nazwą i adres kontrahenta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9549EB" w:rsidRPr="009549EB">
        <w:rPr>
          <w:rFonts w:ascii="Times New Roman" w:hAnsi="Times New Roman" w:cs="Times New Roman"/>
          <w:sz w:val="24"/>
          <w:szCs w:val="24"/>
        </w:rPr>
        <w:t>,</w:t>
      </w:r>
    </w:p>
    <w:p w:rsidR="009549EB" w:rsidRPr="009549EB" w:rsidRDefault="006A616A" w:rsidP="00954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549EB" w:rsidRPr="009549EB">
        <w:rPr>
          <w:rFonts w:ascii="Times New Roman" w:hAnsi="Times New Roman" w:cs="Times New Roman"/>
          <w:sz w:val="24"/>
          <w:szCs w:val="24"/>
        </w:rPr>
        <w:t>należności od dłużników w przypadku oddalenia wniosku o ogłoszenie upadłości, jeżeli majątek dłużnika nie wystarcza na zaspokojenie kosztów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9"/>
            <w:enabled/>
            <w:calcOnExit w:val="0"/>
            <w:textInput>
              <w:default w:val="wskazać brak lub określić nazwą i adres kontrahenta"/>
            </w:textInput>
          </w:ffData>
        </w:fldChar>
      </w:r>
      <w:bookmarkStart w:id="9" w:name="Teks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brak lub określić nazwą i adres kontrahenta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9549EB" w:rsidRPr="009549EB">
        <w:rPr>
          <w:rFonts w:ascii="Times New Roman" w:hAnsi="Times New Roman" w:cs="Times New Roman"/>
          <w:sz w:val="24"/>
          <w:szCs w:val="24"/>
        </w:rPr>
        <w:t>,</w:t>
      </w:r>
    </w:p>
    <w:p w:rsidR="009549EB" w:rsidRPr="009549EB" w:rsidRDefault="006A616A" w:rsidP="00954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549EB" w:rsidRPr="009549EB">
        <w:rPr>
          <w:rFonts w:ascii="Times New Roman" w:hAnsi="Times New Roman" w:cs="Times New Roman"/>
          <w:sz w:val="24"/>
          <w:szCs w:val="24"/>
        </w:rPr>
        <w:t xml:space="preserve">należności kwestionowanych przez dłużników oraz z których zapłatą dłużnik zalega, a według oceny sytuacji majątkowej i finansowej dłużnika spłata należności w umownej </w:t>
      </w:r>
      <w:r>
        <w:rPr>
          <w:rFonts w:ascii="Times New Roman" w:hAnsi="Times New Roman" w:cs="Times New Roman"/>
          <w:sz w:val="24"/>
          <w:szCs w:val="24"/>
        </w:rPr>
        <w:t xml:space="preserve">kwocie nie jest prawdopodobna: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0"/>
            <w:enabled/>
            <w:calcOnExit w:val="0"/>
            <w:textInput>
              <w:default w:val="wskazać, np. kwestionowanych w chwili obecnej brak. nieprawdopodobna splata, określić nazwą i adres kontrahenta"/>
            </w:textInput>
          </w:ffData>
        </w:fldChar>
      </w:r>
      <w:bookmarkStart w:id="10" w:name="Tekst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wskazać, np. kwestionowanych w chwili obecnej brak. nieprawdopodobna splata, określić nazwą i adres kontrahenta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9549EB" w:rsidRPr="009549EB">
        <w:rPr>
          <w:rFonts w:ascii="Times New Roman" w:hAnsi="Times New Roman" w:cs="Times New Roman"/>
          <w:sz w:val="24"/>
          <w:szCs w:val="24"/>
        </w:rPr>
        <w:t>,</w:t>
      </w:r>
    </w:p>
    <w:p w:rsidR="009549EB" w:rsidRPr="009549EB" w:rsidRDefault="006A616A" w:rsidP="00954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549EB" w:rsidRPr="009549EB">
        <w:rPr>
          <w:rFonts w:ascii="Times New Roman" w:hAnsi="Times New Roman" w:cs="Times New Roman"/>
          <w:sz w:val="24"/>
          <w:szCs w:val="24"/>
        </w:rPr>
        <w:t>należności stanowiących równowartość kwot podwyższających należności, w stosunku do których uprzednio do</w:t>
      </w:r>
      <w:r>
        <w:rPr>
          <w:rFonts w:ascii="Times New Roman" w:hAnsi="Times New Roman" w:cs="Times New Roman"/>
          <w:sz w:val="24"/>
          <w:szCs w:val="24"/>
        </w:rPr>
        <w:t xml:space="preserve">konano odpisu aktualizującego: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1"/>
            <w:enabled/>
            <w:calcOnExit w:val="0"/>
            <w:textInput>
              <w:default w:val="wskazać brak lub określić nazwą i adres kontrahenta"/>
            </w:textInput>
          </w:ffData>
        </w:fldChar>
      </w:r>
      <w:bookmarkStart w:id="11" w:name="Tekst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brak lub określić nazwą i adres kontrahenta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9549EB" w:rsidRPr="009549EB">
        <w:rPr>
          <w:rFonts w:ascii="Times New Roman" w:hAnsi="Times New Roman" w:cs="Times New Roman"/>
          <w:sz w:val="24"/>
          <w:szCs w:val="24"/>
        </w:rPr>
        <w:t>,</w:t>
      </w:r>
    </w:p>
    <w:p w:rsidR="009D1918" w:rsidRDefault="006A616A" w:rsidP="006A616A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549EB" w:rsidRPr="009549EB">
        <w:rPr>
          <w:rFonts w:ascii="Times New Roman" w:hAnsi="Times New Roman" w:cs="Times New Roman"/>
          <w:sz w:val="24"/>
          <w:szCs w:val="24"/>
        </w:rPr>
        <w:t>należności przeterminowanych lub nieprzeterminowanych o znacznym stopniu prawdopodobieństwa nieściągalności, w przypadku uzasadnionych rodzajem prowadzonej działal</w:t>
      </w:r>
      <w:r>
        <w:rPr>
          <w:rFonts w:ascii="Times New Roman" w:hAnsi="Times New Roman" w:cs="Times New Roman"/>
          <w:sz w:val="24"/>
          <w:szCs w:val="24"/>
        </w:rPr>
        <w:t xml:space="preserve">ności lub strukturą odbiorców: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2"/>
            <w:enabled/>
            <w:calcOnExit w:val="0"/>
            <w:textInput>
              <w:default w:val="wskazać brak lub określić nazwą i adres kontrahenta"/>
            </w:textInput>
          </w:ffData>
        </w:fldChar>
      </w:r>
      <w:bookmarkStart w:id="12" w:name="Teks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brak lub określić nazwą i adres kontrahenta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9549EB" w:rsidRPr="009549EB">
        <w:rPr>
          <w:rFonts w:ascii="Times New Roman" w:hAnsi="Times New Roman" w:cs="Times New Roman"/>
          <w:sz w:val="24"/>
          <w:szCs w:val="24"/>
        </w:rPr>
        <w:t>.</w:t>
      </w:r>
    </w:p>
    <w:p w:rsidR="006A616A" w:rsidRDefault="006A616A" w:rsidP="006A616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…….....…..………………………………..</w:t>
      </w:r>
    </w:p>
    <w:p w:rsidR="006A616A" w:rsidRDefault="006A616A" w:rsidP="006A616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(podpis kierownika komórki np. organizacyjnej</w:t>
      </w:r>
      <w:r w:rsidRPr="00BE3EBB">
        <w:rPr>
          <w:rFonts w:ascii="Times New Roman" w:hAnsi="Times New Roman"/>
          <w:i/>
          <w:sz w:val="20"/>
          <w:szCs w:val="20"/>
        </w:rPr>
        <w:t>)</w:t>
      </w:r>
    </w:p>
    <w:p w:rsidR="006A616A" w:rsidRDefault="006A616A" w:rsidP="006A6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16A" w:rsidRDefault="006A616A" w:rsidP="006A6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A616A" w:rsidRDefault="006A616A" w:rsidP="006A6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3" w:name="Tekst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6A616A" w:rsidRDefault="006A616A" w:rsidP="006A616A">
      <w:pPr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Do wiadomości:</w:t>
      </w:r>
    </w:p>
    <w:p w:rsidR="006A616A" w:rsidRDefault="006A616A" w:rsidP="006A6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default w:val="np. komórka merytoryczna jednostki"/>
            </w:textInput>
          </w:ffData>
        </w:fldChar>
      </w:r>
      <w:bookmarkStart w:id="14" w:name="Teks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5" w:name="_GoBack"/>
      <w:r>
        <w:rPr>
          <w:rFonts w:ascii="Times New Roman" w:hAnsi="Times New Roman" w:cs="Times New Roman"/>
          <w:noProof/>
          <w:sz w:val="24"/>
          <w:szCs w:val="24"/>
        </w:rPr>
        <w:t>np. komórka merytoryczna jednostki</w:t>
      </w:r>
      <w:bookmarkEnd w:id="1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6A616A" w:rsidRPr="00654833" w:rsidRDefault="006A616A" w:rsidP="006A6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6" w:name="Teks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6A616A" w:rsidRPr="009549EB" w:rsidRDefault="006A616A" w:rsidP="009549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16A" w:rsidRPr="0095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B"/>
    <w:rsid w:val="004A4AD9"/>
    <w:rsid w:val="006A616A"/>
    <w:rsid w:val="009549EB"/>
    <w:rsid w:val="009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Skałkowski Gabriel</dc:creator>
  <cp:lastModifiedBy>Skałkowski Gabriel</cp:lastModifiedBy>
  <cp:revision>3</cp:revision>
  <dcterms:created xsi:type="dcterms:W3CDTF">2015-09-06T10:27:00Z</dcterms:created>
  <dcterms:modified xsi:type="dcterms:W3CDTF">2015-09-06T13:49:00Z</dcterms:modified>
</cp:coreProperties>
</file>